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33" w:rsidRDefault="00353E0B" w:rsidP="00D51184">
      <w:pPr>
        <w:spacing w:line="240" w:lineRule="auto"/>
        <w:jc w:val="center"/>
        <w:rPr>
          <w:b/>
          <w:sz w:val="24"/>
        </w:rPr>
      </w:pPr>
      <w:bookmarkStart w:id="0" w:name="_GoBack"/>
      <w:bookmarkEnd w:id="0"/>
      <w:r w:rsidRPr="00E12F33">
        <w:rPr>
          <w:b/>
          <w:sz w:val="24"/>
        </w:rPr>
        <w:t>Z</w:t>
      </w:r>
      <w:r w:rsidRPr="00353E0B">
        <w:rPr>
          <w:b/>
          <w:sz w:val="24"/>
        </w:rPr>
        <w:t xml:space="preserve">ałączniki </w:t>
      </w:r>
      <w:r w:rsidR="00E12F33">
        <w:rPr>
          <w:b/>
          <w:sz w:val="24"/>
        </w:rPr>
        <w:t xml:space="preserve">nr 1 </w:t>
      </w:r>
      <w:r w:rsidRPr="00353E0B">
        <w:rPr>
          <w:b/>
          <w:sz w:val="24"/>
        </w:rPr>
        <w:t>do rozporządzenia Ministra Edukacji z dnia 11 marca 2026 r.</w:t>
      </w:r>
    </w:p>
    <w:p w:rsidR="00E12F33" w:rsidRDefault="00353E0B" w:rsidP="00D51184">
      <w:pPr>
        <w:spacing w:line="240" w:lineRule="auto"/>
        <w:jc w:val="center"/>
        <w:rPr>
          <w:b/>
          <w:sz w:val="24"/>
        </w:rPr>
      </w:pPr>
      <w:r w:rsidRPr="00353E0B">
        <w:rPr>
          <w:b/>
          <w:sz w:val="24"/>
        </w:rPr>
        <w:t xml:space="preserve">(Dz. U. </w:t>
      </w:r>
      <w:r w:rsidR="00E12F33">
        <w:rPr>
          <w:b/>
          <w:sz w:val="24"/>
        </w:rPr>
        <w:t xml:space="preserve"> z 2026r., </w:t>
      </w:r>
      <w:r w:rsidRPr="00353E0B">
        <w:rPr>
          <w:b/>
          <w:sz w:val="24"/>
        </w:rPr>
        <w:t xml:space="preserve">poz. </w:t>
      </w:r>
      <w:r w:rsidR="00E12F33">
        <w:rPr>
          <w:b/>
          <w:sz w:val="24"/>
        </w:rPr>
        <w:t>378</w:t>
      </w:r>
      <w:r w:rsidRPr="00353E0B">
        <w:rPr>
          <w:b/>
          <w:sz w:val="24"/>
        </w:rPr>
        <w:t>)</w:t>
      </w:r>
    </w:p>
    <w:p w:rsidR="00E12F33" w:rsidRDefault="00E12F33" w:rsidP="00E12F33">
      <w:pPr>
        <w:spacing w:line="360" w:lineRule="auto"/>
        <w:jc w:val="center"/>
        <w:rPr>
          <w:b/>
          <w:sz w:val="24"/>
        </w:rPr>
      </w:pPr>
    </w:p>
    <w:p w:rsidR="00353E0B" w:rsidRDefault="00353E0B" w:rsidP="00C6650C">
      <w:pPr>
        <w:spacing w:line="360" w:lineRule="auto"/>
        <w:jc w:val="center"/>
        <w:rPr>
          <w:b/>
          <w:color w:val="1F3864" w:themeColor="accent5" w:themeShade="80"/>
          <w:sz w:val="24"/>
        </w:rPr>
      </w:pPr>
      <w:r w:rsidRPr="00C6650C">
        <w:rPr>
          <w:b/>
          <w:color w:val="1F3864" w:themeColor="accent5" w:themeShade="80"/>
          <w:sz w:val="24"/>
        </w:rPr>
        <w:t>PODSTAWA PROGRAMOWA WYCHOWANIA PRZEDSZKOLNEGO DLA PRZEDSZKOLI, ODDZIAŁÓW PRZEDSZKOLNYCH W SZKOŁACH PODSTAWOWYCH ORAZ INNYCH FORM WYCHOWANIA PRZEDSZKOLNEGO</w:t>
      </w:r>
    </w:p>
    <w:p w:rsidR="00FA4DB1" w:rsidRPr="00D51184" w:rsidRDefault="00FA4DB1" w:rsidP="00C6650C">
      <w:pPr>
        <w:spacing w:line="360" w:lineRule="auto"/>
        <w:jc w:val="center"/>
        <w:rPr>
          <w:b/>
          <w:color w:val="1F3864" w:themeColor="accent5" w:themeShade="80"/>
          <w:sz w:val="16"/>
        </w:rPr>
      </w:pPr>
    </w:p>
    <w:p w:rsidR="00FA4DB1" w:rsidRPr="00FA4DB1" w:rsidRDefault="00353E0B" w:rsidP="00353E0B">
      <w:pPr>
        <w:spacing w:line="360" w:lineRule="auto"/>
        <w:rPr>
          <w:b/>
          <w:color w:val="2F5496" w:themeColor="accent5" w:themeShade="BF"/>
          <w:sz w:val="28"/>
        </w:rPr>
      </w:pPr>
      <w:r w:rsidRPr="00FA4DB1">
        <w:rPr>
          <w:b/>
          <w:color w:val="2F5496" w:themeColor="accent5" w:themeShade="BF"/>
          <w:sz w:val="28"/>
        </w:rPr>
        <w:t xml:space="preserve">Cele wychowania przedszkolnego </w:t>
      </w:r>
    </w:p>
    <w:p w:rsidR="00EB7029" w:rsidRDefault="00353E0B" w:rsidP="00353E0B">
      <w:pPr>
        <w:spacing w:line="360" w:lineRule="auto"/>
        <w:rPr>
          <w:sz w:val="24"/>
        </w:rPr>
      </w:pPr>
      <w:r w:rsidRPr="00353E0B">
        <w:rPr>
          <w:sz w:val="24"/>
        </w:rPr>
        <w:t xml:space="preserve">Przedszkola, oddziały przedszkolne w szkołach podstawowych oraz inne formy wychowania przedszkolnego, zwane dalej „przedszkolem”, wspierają wszechstronny rozwój dzieci w sferze poznawczej, społecznej, emocjonalnej, etycznej i fizycznej oraz wspomagają je w pełnej realizacji potencjału – zarówno jako jednostki, jak i członków społecznej i demokratycznej wspólnoty. </w:t>
      </w:r>
    </w:p>
    <w:p w:rsidR="00EB7029" w:rsidRDefault="00353E0B" w:rsidP="00353E0B">
      <w:pPr>
        <w:spacing w:line="360" w:lineRule="auto"/>
        <w:rPr>
          <w:sz w:val="24"/>
        </w:rPr>
      </w:pPr>
      <w:r w:rsidRPr="00353E0B">
        <w:rPr>
          <w:sz w:val="24"/>
        </w:rPr>
        <w:t xml:space="preserve">Wychowanie przedszkolne sprzyja kształtowaniu postawy dbałości o dobro wspólne, pielęgnowania tradycji i kultury narodowej z poszanowaniem innych kultur oraz rozwija postawy patriotyczne. </w:t>
      </w:r>
    </w:p>
    <w:p w:rsidR="00EB7029" w:rsidRPr="00FA4DB1" w:rsidRDefault="00353E0B" w:rsidP="00353E0B">
      <w:pPr>
        <w:spacing w:line="360" w:lineRule="auto"/>
        <w:rPr>
          <w:sz w:val="24"/>
        </w:rPr>
      </w:pPr>
      <w:r w:rsidRPr="00FA4DB1">
        <w:rPr>
          <w:b/>
          <w:sz w:val="24"/>
        </w:rPr>
        <w:t>Celem wychowania przedszkolnego jest zapewnienie każdemu dziecku warunków do</w:t>
      </w:r>
      <w:r w:rsidRPr="00FA4DB1">
        <w:rPr>
          <w:sz w:val="24"/>
        </w:rPr>
        <w:t xml:space="preserve">: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ciekawości, zainteresowań i uzdolnień, budowania wiedzy potrzebnej do rozumienia i poznawania współczesnego świata;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językowych, matematycznych i cyfrowych, umożliwiających funkcjonowanie w różnych sytuacjach życia codziennego;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ruchowych i postawy troski o własne zdrowie i bezpieczeństwo;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poznawczych, społecznych i osobistych oraz wzmacniania swojej samodzielności i wytrwałości;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budowania sprawczości oraz podejmowania inicjatyw z korzyścią dla siebie i wspólnego dobra;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>poznawania świata różnorodnych wartości, rozwijania empatii i przygotowania się do dokonywania odpowiedzialnych wyborów etycznych.</w:t>
      </w:r>
    </w:p>
    <w:p w:rsidR="00571182" w:rsidRDefault="00353E0B" w:rsidP="00EB7029">
      <w:pPr>
        <w:spacing w:line="360" w:lineRule="auto"/>
        <w:rPr>
          <w:sz w:val="24"/>
        </w:rPr>
      </w:pPr>
      <w:r w:rsidRPr="00EB7029">
        <w:rPr>
          <w:sz w:val="24"/>
        </w:rPr>
        <w:lastRenderedPageBreak/>
        <w:t xml:space="preserve"> Działalność wychowawcza prowadzona w przedszkolu jest oparta na takich wartościach jak: wolność, odpowiedzialność, wspólnota, szacunek, godność, prawda, dobro, piękno, sprawiedliwość i solidarność. Ważnym elementem tej działalności jest również kształtowanie postaw patriotycznych oraz troski o dobro ojczyzny. </w:t>
      </w:r>
    </w:p>
    <w:p w:rsidR="00571182" w:rsidRDefault="00353E0B" w:rsidP="00EB7029">
      <w:pPr>
        <w:spacing w:line="360" w:lineRule="auto"/>
        <w:rPr>
          <w:sz w:val="24"/>
        </w:rPr>
      </w:pPr>
      <w:r w:rsidRPr="00EB7029">
        <w:rPr>
          <w:sz w:val="24"/>
        </w:rPr>
        <w:t>W toku wychowania przedszkolnego dziecko buduje i rozwija kompetencje fundamentalne, wiedzę, kompetencje przekrojowe oraz sprawczość. Stwarzanie dzieciom warunków do rozwoju kompetencji fundamentalnych, wiedzy, kompetencji przekrojowych i sprawczości jest wspólnym zadaniem wszystkich nauczycieli.</w:t>
      </w:r>
    </w:p>
    <w:p w:rsidR="00571182" w:rsidRPr="00FA4DB1" w:rsidRDefault="00353E0B" w:rsidP="00CF7102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t xml:space="preserve">Kompetencje fundamentalne </w:t>
      </w:r>
    </w:p>
    <w:p w:rsidR="00571182" w:rsidRP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Kompetencje fundamentalne stanowią podstawę procesu edukacji. Ich zdobywanie i doskonalenie stanowi warunek konieczny funkcjonowania w różnych sytuacjach życiowych oraz dalszego uczenia się.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Do kompetencji fundamentalnych należą: </w:t>
      </w:r>
    </w:p>
    <w:p w:rsidR="00571182" w:rsidRP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językowe</w:t>
      </w:r>
      <w:r w:rsidRPr="00571182">
        <w:rPr>
          <w:sz w:val="24"/>
        </w:rPr>
        <w:t>, tj. zdolność skutecznego komunikowania i porozumiewania się; kompetencje te obejmują umiejętność rozumienia wypowiedzi ustnej i czytanego tekstu literackiego i nieliterackiego, analizowania i przetwarzania informacji, formułowania własnej wypowiedzi w sposób zrozumiały dla odbio</w:t>
      </w:r>
      <w:r w:rsidR="00571182" w:rsidRPr="00571182">
        <w:rPr>
          <w:sz w:val="24"/>
        </w:rPr>
        <w:t>rcy i dostosowany do sytuacji;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matematyczne</w:t>
      </w:r>
      <w:r w:rsidRPr="00571182">
        <w:rPr>
          <w:sz w:val="24"/>
        </w:rPr>
        <w:t>, tj. zdolność do rozumowania matematycznego oraz wykorzystywania pojęć i narzędzi matematyki w praktyce; kompetencje te obejmują rozumienie pojęć matematycznych, dokonywanie obliczeń i szacunków;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 xml:space="preserve"> kompetencje cyfrowe</w:t>
      </w:r>
      <w:r w:rsidRPr="00571182">
        <w:rPr>
          <w:sz w:val="24"/>
        </w:rPr>
        <w:t xml:space="preserve">, tj. zdolność bezpiecznego i krytycznego korzystania z technologii cyfrowych w celu uczenia się, poszukiwania informacji i komunikowania się; 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ruchowe</w:t>
      </w:r>
      <w:r w:rsidRPr="00571182">
        <w:rPr>
          <w:sz w:val="24"/>
        </w:rPr>
        <w:t>, tj. zdolność świadomego wykorzystywania i rozwijania własnego potencjału ruchowego jako podstawy aktywnego i zdrowego stylu życia; kompetencje te obejmują umiejętność planowania i podejmowania aktywności fizycznej oraz kształtowania zdrowych nawyk</w:t>
      </w:r>
      <w:r w:rsidR="00571182">
        <w:rPr>
          <w:sz w:val="24"/>
        </w:rPr>
        <w:t>ów w codziennym funkcjonowaniu.</w:t>
      </w:r>
    </w:p>
    <w:p w:rsidR="00D51184" w:rsidRDefault="00D51184" w:rsidP="00D51184">
      <w:pPr>
        <w:pStyle w:val="Akapitzlist"/>
        <w:spacing w:line="360" w:lineRule="auto"/>
        <w:ind w:left="1080"/>
        <w:rPr>
          <w:sz w:val="24"/>
        </w:rPr>
      </w:pPr>
    </w:p>
    <w:p w:rsidR="00C6650C" w:rsidRPr="00C6650C" w:rsidRDefault="00C6650C" w:rsidP="00C6650C">
      <w:pPr>
        <w:pStyle w:val="Akapitzlist"/>
        <w:spacing w:line="360" w:lineRule="auto"/>
        <w:ind w:left="1080"/>
        <w:rPr>
          <w:sz w:val="10"/>
        </w:rPr>
      </w:pPr>
    </w:p>
    <w:p w:rsidR="00571182" w:rsidRPr="00FA4DB1" w:rsidRDefault="00353E0B" w:rsidP="00CF7102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lastRenderedPageBreak/>
        <w:t xml:space="preserve">Kompetencje przekrojowe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Kompetencje przekrojowe to zdolności do działania w różnych sytuacjach w przedszkolu i poza nim, z wykorzystaniem wiedzy, umiejętności i postaw rozwijanych w przedszkolu. Dzieci w naturalny sposób rozwijają swoje kompetencje przekrojowe w trakcie zabawy oraz w sytuacjach edukacyjnych tworzonych przez nauczyciela.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Do kompetencji przekrojowych należą: </w:t>
      </w:r>
    </w:p>
    <w:p w:rsidR="00571182" w:rsidRDefault="00353E0B" w:rsidP="00C6650C">
      <w:pPr>
        <w:pStyle w:val="Akapitzlist"/>
        <w:numPr>
          <w:ilvl w:val="0"/>
          <w:numId w:val="4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poznawcze</w:t>
      </w:r>
      <w:r w:rsidRPr="00571182">
        <w:rPr>
          <w:sz w:val="24"/>
        </w:rPr>
        <w:t xml:space="preserve">, w tym: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rozwiązywanie problemów, tj. zdolność poszukiwania i realizacji pomysłów, które umożliwią osiągnięcie zamierzonego celu; kompetencja ta obejmuje analizę problemu, identyfikowanie rozwiązań i ich ocenę oraz zastosowanie wybranego rozwiązania,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krytyczne myślenie, tj. zdolność oceny informacji w celu wyciągania racjonalnych wniosków, odróżniania prawdy od fałszu i unikania błędów poznawczych; kompetencja ta obejmuje gromadzenie, analizę i syntezę informacji, wnioskowanie i wykorzystywanie informacji oraz rozpoznawanie manipulacji,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kreatywne myślenie, tj. zdolność tworzenia nieszablonowych i wartościowych pomysłów; kompetencja ta obejmuje rozwijanie własnej ciekawości, kreowanie nowych rozwiązań i ich udoskonalanie oraz wytrwałość twórczą; </w:t>
      </w:r>
    </w:p>
    <w:p w:rsidR="00E851BA" w:rsidRDefault="00353E0B" w:rsidP="00CF7102">
      <w:pPr>
        <w:pStyle w:val="Akapitzlist"/>
        <w:numPr>
          <w:ilvl w:val="0"/>
          <w:numId w:val="4"/>
        </w:numPr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społeczne</w:t>
      </w:r>
      <w:r w:rsidRPr="00571182">
        <w:rPr>
          <w:sz w:val="24"/>
        </w:rPr>
        <w:t xml:space="preserve">, w tym: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współpraca, tj. zdolność do działania w grupie, która opiera się na wzajemnym szacunku, podziale ról i wspólnym osiąganiu celów; kompetencja ta obejmuje budowanie relacji, efektywną komunikację, przyjmowanie roli dostosowanej do sytuacji, wspólne podejmowanie decyzji i harmonizowanie współpracy,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dbanie o innych, tj. zdolność do empatycznego dostrzegania, nazywania i wspierania realizacji potrzeb innych osób i zbiorowości; kompetencja ta obejmuje rozpoznawanie i nazywanie potrzeb innych osób, reagowanie na nie w sposób otwarty i życzliwy, budowanie relacji i dbanie o nie, podejmowanie działań na rzecz dobra wspólnego i dbanie o otoczenie; </w:t>
      </w:r>
    </w:p>
    <w:p w:rsidR="00E851BA" w:rsidRDefault="00353E0B" w:rsidP="00CF7102">
      <w:pPr>
        <w:pStyle w:val="Akapitzlist"/>
        <w:numPr>
          <w:ilvl w:val="0"/>
          <w:numId w:val="4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osobiste</w:t>
      </w:r>
      <w:r w:rsidRPr="00E851BA">
        <w:rPr>
          <w:sz w:val="24"/>
        </w:rPr>
        <w:t xml:space="preserve">, w tym: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>kierowanie sobą</w:t>
      </w:r>
      <w:r w:rsidRPr="00CF7102">
        <w:rPr>
          <w:b/>
          <w:sz w:val="24"/>
        </w:rPr>
        <w:t>,</w:t>
      </w:r>
      <w:r w:rsidRPr="00CF7102">
        <w:rPr>
          <w:sz w:val="24"/>
        </w:rPr>
        <w:t xml:space="preserve"> tj. zdolność mówienia o sobie, podejmowania działań mających na celu samodoskonalenie, realizację aspiracji, systematyczne poszerzanie wiedzy i </w:t>
      </w:r>
      <w:r w:rsidRPr="00CF7102">
        <w:rPr>
          <w:sz w:val="24"/>
        </w:rPr>
        <w:lastRenderedPageBreak/>
        <w:t>umiejętności; kompetencja ta obejmuje rozwój i uczenie się, rozwijanie samodzielności i wytrwałości, podejmowanie autorefleksji i wyciąganie wniosków oraz wzmacnianie własnej motywacji,</w:t>
      </w:r>
    </w:p>
    <w:p w:rsidR="00AD6695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>dbanie o siebie</w:t>
      </w:r>
      <w:r w:rsidRPr="00CF7102">
        <w:rPr>
          <w:b/>
          <w:sz w:val="24"/>
        </w:rPr>
        <w:t>,</w:t>
      </w:r>
      <w:r w:rsidRPr="00CF7102">
        <w:rPr>
          <w:sz w:val="24"/>
        </w:rPr>
        <w:t xml:space="preserve"> tj. zdolność rozpoznawania i zaspokajania własnych potrzeb fizycznych, emocjonalnych i psychicznych, z poszanowaniem woli i perspektyw innych; kompetencja ta obejmuje troskę o zdrowie i dobre samopoczucie, rozpoznawanie, nazywanie i wyrażanie emocji, radzenie sobie ze stresem i wyznaczanie bezpiecznych granic w relacjach z innymi. </w:t>
      </w:r>
    </w:p>
    <w:p w:rsidR="00E851BA" w:rsidRPr="00FA4DB1" w:rsidRDefault="00353E0B" w:rsidP="00CF7102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t xml:space="preserve">Sprawczość </w:t>
      </w:r>
    </w:p>
    <w:p w:rsidR="00E851BA" w:rsidRDefault="00353E0B" w:rsidP="00E851BA">
      <w:pPr>
        <w:spacing w:line="360" w:lineRule="auto"/>
        <w:rPr>
          <w:sz w:val="24"/>
        </w:rPr>
      </w:pPr>
      <w:r w:rsidRPr="00E851BA">
        <w:rPr>
          <w:sz w:val="24"/>
        </w:rPr>
        <w:t xml:space="preserve">Sprawczość to podejmowanie autonomicznych działań mających pozytywny wpływ na osobę, która je podejmuje, i inne osoby (otoczenie) oraz branie za te działania odpowiedzialności. Sprawczość obejmuje aktywność dziecka w codziennych czynnościach, zabawie i procesie uczenia się. </w:t>
      </w:r>
    </w:p>
    <w:p w:rsidR="00067FA7" w:rsidRDefault="00353E0B" w:rsidP="00E851BA">
      <w:pPr>
        <w:spacing w:line="360" w:lineRule="auto"/>
        <w:rPr>
          <w:sz w:val="24"/>
        </w:rPr>
      </w:pPr>
      <w:r w:rsidRPr="00E851BA">
        <w:rPr>
          <w:sz w:val="24"/>
        </w:rPr>
        <w:t xml:space="preserve">Ze sprawczością silnie powiązane jest: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poczucie przynależności do wspólnoty</w:t>
      </w:r>
      <w:r w:rsidRPr="00067FA7">
        <w:rPr>
          <w:sz w:val="24"/>
        </w:rPr>
        <w:t xml:space="preserve">, czyli przekonanie jednostki, że jest częścią grupy, która ją akceptuje, potrzebuje jej i docenia ją oraz do której ta osoba może wnieść twórczy wkład;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nastawienie na rozwój</w:t>
      </w:r>
      <w:r w:rsidRPr="00067FA7">
        <w:rPr>
          <w:sz w:val="24"/>
        </w:rPr>
        <w:t xml:space="preserve">, czyli przekonanie, że zdolności podlegają zmianom i mogą się rozwijać dzięki zaangażowaniu, wysiłkowi i wytrwałości;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przekonanie o własnej skuteczności</w:t>
      </w:r>
      <w:r w:rsidRPr="00067FA7">
        <w:rPr>
          <w:sz w:val="24"/>
        </w:rPr>
        <w:t xml:space="preserve">, czyli przekonanie o swojej zdolności do wykonywania określonych zadań i osiągania celów, także w niekorzystnych okolicznościach;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samoregulacja</w:t>
      </w:r>
      <w:r w:rsidRPr="00067FA7">
        <w:rPr>
          <w:sz w:val="24"/>
        </w:rPr>
        <w:t xml:space="preserve">, czyli zdolność przekładania myśli na działania zmierzające do realizacji określonych celów i świadomego kierowania swoją aktywnością. </w:t>
      </w:r>
    </w:p>
    <w:p w:rsidR="00AD6695" w:rsidRDefault="00353E0B" w:rsidP="00067FA7">
      <w:pPr>
        <w:spacing w:line="360" w:lineRule="auto"/>
        <w:rPr>
          <w:sz w:val="24"/>
        </w:rPr>
      </w:pPr>
      <w:r w:rsidRPr="00067FA7">
        <w:rPr>
          <w:sz w:val="24"/>
        </w:rPr>
        <w:t xml:space="preserve">Dzieci w przedszkolu rozwijają swoją sprawczość m.in. przez: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podejmowanie inicjatywy i decyzji w sprawach związanych z własną aktywnością, głównie zabawową;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udział w podejmowaniu decyzji dotyczących grupy przedszkolnej;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wykorzystywanie wiedzy i umiejętności do rozwiązywania problemów życia codziennego w przedszkolu i poza nim;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lastRenderedPageBreak/>
        <w:t>samodzielne lub zespołowe prowadzenie obserwacji, badań i eksperymentów;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prezentowanie własnej wiedzy i umiejętności oraz efektów swojej pracy;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>dzielenie się wiedzą i umiejętnościami, w tym wzajemne inspirowanie i uczenie się;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zaangażowanie w realizację indywidualnych lub grupowych projektów edukacyjnych;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refleksję o własnych działaniach oraz przyjmowanie i udzielanie informacji zwrotnej;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samodzielne pogłębianie wiedzy i umiejętności oraz rozwijanie zainteresowań;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zaangażowanie w inicjatywy na rzecz dobra wspólnego i pomoc dla innych. </w:t>
      </w:r>
    </w:p>
    <w:p w:rsidR="00AD6695" w:rsidRPr="00FA4DB1" w:rsidRDefault="00353E0B" w:rsidP="00DB0EBC">
      <w:pPr>
        <w:pStyle w:val="Akapitzlist"/>
        <w:numPr>
          <w:ilvl w:val="0"/>
          <w:numId w:val="2"/>
        </w:numPr>
        <w:spacing w:line="360" w:lineRule="auto"/>
        <w:ind w:left="851" w:hanging="491"/>
        <w:rPr>
          <w:b/>
          <w:sz w:val="24"/>
        </w:rPr>
      </w:pPr>
      <w:r w:rsidRPr="00FA4DB1">
        <w:rPr>
          <w:b/>
          <w:sz w:val="24"/>
        </w:rPr>
        <w:t xml:space="preserve">Zadania przedszkola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wielokierunkowej aktywności dziecka przez organizację warunków sprzyjających nabywaniu doświadczeń w każdym obszarze jego rozwoju.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umożliwiających każdemu dziecku swobodny rozwój, zabawę i odpoczynek w poczuciu bezpieczeństwa.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aktywności dziecka podnoszących poziom jego integracji sensorycznej i umiejętności korzystania z rozwijających się procesów poznawczych.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Zapewnienie warunków do budowania wspólnoty, w której każde dziecko czuje się akceptowane, rozumiane i potrzebne, a różnorodność traktowana jest jako wartość społeczna i edukacyjna.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samodzielnej dziecięcej eksploracji świata, dobór treści adekwatnych do indywidualnych potrzeb i zainteresowań każdego dziecka, jego możliwości percepcyjnych, wyobrażeń i rozumowania.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Wzmacnianie poczucia wartości, indywidualności, oryginalności dziecka oraz potrzeby budowania relacji i działania z innymi oraz dla innych.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sprzyjających rozwojowi nawyków i zachowań dziecka prowadzących do samodzielności, dbania o zdrowie, sprawność ruchową i bezpieczeństwo.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Przygotowanie dziecka do rozpoznawania, nazywania i rozumienia emocji i uczuć własnych i innych ludzi.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edukacyjnych budujących wrażliwość dziecka, w tym wrażliwość estetyczną, w odniesieniu do wielu sfer aktywności człowieka: mowy, zachowania, ruchu, muzyki, tańca, śpiewu, teatru, plastyki.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pozwalających na bezpieczną, samodzielną eksplorację otaczającej dziecko przyrody, stymulujących rozwój wrażliwości i umożliwiających </w:t>
      </w:r>
      <w:r w:rsidRPr="00DB0EBC">
        <w:rPr>
          <w:sz w:val="24"/>
        </w:rPr>
        <w:lastRenderedPageBreak/>
        <w:t xml:space="preserve">poznawanie wartości i norm odnoszących się do środowiska przyrodniczego, adekwatnych do etapu rozwoju dziecka.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umożliwiających bezpieczne, samodzielne eksplorowanie elementów techniki w otoczeniu, a także zapewnienie materiałów konstrukcyjnych i narzędzi do swobodnego oraz planowanego konstruowania i majsterkowania, a także prezentowania wytworów swojej pracy.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Współdziałanie z rodzicami, różnymi środowiskami, organizacjami i instytucjami, uznanymi przez rodziców za źródło istotnych wartości, na rzecz tworzenia warunków umożliwiających wszechstronny rozwój dziecka.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Kreowanie sytuacji prowadzących do poznania przez dziecko wartości i norm społecznych, których źródłem są rodzina, grupa w przedszkolu, inne dorosłe osoby, w tym osoby starsze, oraz rozwijanie umiejętności podejmowania decyzji opartych na wartościach.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Systematyczne wspieranie rozwoju procesów uczenia się dziecka, prowadzące do osiągnięcia przez nie gotowości do podjęcia nauki w szkole.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Organizowanie zajęć umożliwiających dziecku poznawanie kultury i języka mniejszości narodowej lub etnicznej, lub języka regionalnego – kaszubskiego, zgodnie z potrzebami.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edukacyjnych sprzyjających budowaniu zainteresowania dziecka językiem obcym nowożytnym, chęci poznawania innych kultur. </w:t>
      </w:r>
    </w:p>
    <w:p w:rsidR="00DB0EBC" w:rsidRPr="00BA012C" w:rsidRDefault="00353E0B" w:rsidP="00DB0EBC">
      <w:pPr>
        <w:spacing w:line="360" w:lineRule="auto"/>
        <w:rPr>
          <w:b/>
          <w:sz w:val="24"/>
        </w:rPr>
      </w:pPr>
      <w:r w:rsidRPr="00BA012C">
        <w:rPr>
          <w:b/>
          <w:sz w:val="24"/>
        </w:rPr>
        <w:t xml:space="preserve">Przygotowanie dzieci do posługiwania się językiem obcym nowożytnym nie dotyczy: </w:t>
      </w:r>
    </w:p>
    <w:p w:rsidR="00DB0EBC" w:rsidRDefault="00353E0B" w:rsidP="00BA012C">
      <w:pPr>
        <w:pStyle w:val="Akapitzlist"/>
        <w:numPr>
          <w:ilvl w:val="0"/>
          <w:numId w:val="10"/>
        </w:numPr>
        <w:spacing w:line="360" w:lineRule="auto"/>
        <w:ind w:hanging="436"/>
        <w:rPr>
          <w:sz w:val="24"/>
        </w:rPr>
      </w:pPr>
      <w:r w:rsidRPr="00DB0EBC">
        <w:rPr>
          <w:sz w:val="24"/>
        </w:rPr>
        <w:t xml:space="preserve">dzieci posiadających orzeczenie o potrzebie kształcenia specjalnego wydane ze względu na niepełnosprawność intelektualną w stopniu umiarkowanym lub znacznym oraz dzieci posiadających orzeczenie o potrzebie kształcenia specjalnego wydane ze względu na niepełnosprawności sprzężone, jeżeli jedną z niepełnosprawności jest niepełnosprawność intelektualna w stopniu umiarkowanym lub znacznym; </w:t>
      </w:r>
    </w:p>
    <w:p w:rsidR="00BA012C" w:rsidRPr="00FA4DB1" w:rsidRDefault="00353E0B" w:rsidP="00FA4DB1">
      <w:pPr>
        <w:pStyle w:val="Akapitzlist"/>
        <w:numPr>
          <w:ilvl w:val="0"/>
          <w:numId w:val="10"/>
        </w:numPr>
        <w:spacing w:line="360" w:lineRule="auto"/>
        <w:ind w:hanging="436"/>
        <w:rPr>
          <w:sz w:val="24"/>
        </w:rPr>
      </w:pPr>
      <w:r w:rsidRPr="00DB0EBC">
        <w:rPr>
          <w:sz w:val="24"/>
        </w:rPr>
        <w:t>dzieci posiadających orzeczenie o potrzebie kształcenia specjalnego wydane ze względu na inne niż wymienione w pkt 1 rodzaje niepełnosprawności, o których mowa w przepisach wydanych na podstawie art. 127 ust. 19 pkt 2 ustawy z dnia 14 grudnia 2016 r. – Prawo oświatowe (Dz. U. z 2025 r. poz. 1043, 1160 i 1837 oraz z 2026 r. poz. 187 i 203), oraz jeżeli z indywidualnego programu edukacyjno-</w:t>
      </w:r>
      <w:r w:rsidRPr="00DB0EBC">
        <w:rPr>
          <w:sz w:val="24"/>
        </w:rPr>
        <w:lastRenderedPageBreak/>
        <w:t xml:space="preserve">terapeutycznego wynika brak możliwości realizacji przygotowania do posługiwania się językiem obcym nowożytnym ze względu na indywidualne potrzeby rozwojowe i edukacyjne oraz możliwości psychofizyczne dziecka. </w:t>
      </w:r>
    </w:p>
    <w:p w:rsidR="00DB0EBC" w:rsidRPr="00FA4DB1" w:rsidRDefault="00353E0B" w:rsidP="00DB0EBC">
      <w:pPr>
        <w:spacing w:line="360" w:lineRule="auto"/>
        <w:ind w:left="360"/>
        <w:rPr>
          <w:b/>
          <w:color w:val="1F3864" w:themeColor="accent5" w:themeShade="80"/>
          <w:sz w:val="28"/>
        </w:rPr>
      </w:pPr>
      <w:r w:rsidRPr="00FA4DB1">
        <w:rPr>
          <w:b/>
          <w:color w:val="1F3864" w:themeColor="accent5" w:themeShade="80"/>
          <w:sz w:val="28"/>
        </w:rPr>
        <w:t xml:space="preserve">Osiągnięcia dziecka na koniec wychowania przedszkolnego </w:t>
      </w:r>
    </w:p>
    <w:p w:rsidR="00DB0EBC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społeczny:</w:t>
      </w:r>
      <w:r w:rsidRPr="00BA012C">
        <w:rPr>
          <w:color w:val="1F3864" w:themeColor="accent5" w:themeShade="80"/>
          <w:sz w:val="24"/>
        </w:rPr>
        <w:t xml:space="preserve"> </w:t>
      </w:r>
      <w:r w:rsidRPr="00DB0EBC">
        <w:rPr>
          <w:sz w:val="24"/>
        </w:rPr>
        <w:t xml:space="preserve">budowanie relacji, działanie z innymi i dla innych. Dziecko: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udziela informacji o sobie i swoich rodzicach, w tym podaje swoje imię i nazwisko, adres zamieszkania, wie, komu może takich informacji udzielać;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bierze udział w aktywnościach zaproponowanych przez innych, zgłasza własne pomysły, jest otwarte na współdziałanie;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uzgadnia zasady dzielenia się zabawkami lub materiałami w trakcie podejmowanych aktywności;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bierze udział w podejmowaniu decyzji w grupie, akceptuje wspólnie podjęte decyzje, nawet jeżeli nie są zgodne z jego oczekiwaniami;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stosuje zwroty grzecznościowe;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przestrzega zasad zachowania się w grupie i miejscach publicznych, w tym zasad prawidłowego zachowania się na drodze i w środkach komunikacji;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mówi o emocjach, które ludzie mogą przeżywać w różnych sytuacjach życia codziennego;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szanuje wszystkie dzieci, ich różne upodobania i potrzeby, podaje przykłady wypowiedzi i zachowań, które mogłyby być dla kogoś krzywdzące;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szuka rozwiązań w sytuacjach spornych, rozwiązuje proste konflikty z pomocą dorosłych lub innych dzieci;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>pomaga innym w wykonaniu zadania, gdy jest t</w:t>
      </w:r>
      <w:r w:rsidR="00DB0EBC">
        <w:rPr>
          <w:sz w:val="24"/>
        </w:rPr>
        <w:t>o potrzebne, udziela wskazówek;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 inne dzieci w pokonywaniu smutku, bezradności i poszukiwaniu rozwiązań problemu;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dostrzega różnorodność i znaczenie funkcji pełnionych przez ludzi w społeczeństwie, przyjmuje je w zabawie (np. w sklep);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charakteryzuje pracę osób wykonujących różne zawody i zdaje sobie sprawę, że dzięki pracy osiąga się dochód;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lastRenderedPageBreak/>
        <w:t xml:space="preserve">wyjaśnia, do czego służą pieniądze, ma świadomość, że ludzie dysponują ograniczoną ilością pieniędzy oraz że po wydaniu pieniędzy na zakup towaru lub usługi nie można ich już wydać na coś innego;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wyjaśnia, na czym polega oszczędzanie oraz dlaczego warto oszczędzać;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>odczuwa i wyjaśnia swoją przynależność do grup społecznych, w których na co dzień funkcjonuje: rodziny, grupy przedszkolnej, spo</w:t>
      </w:r>
      <w:r w:rsidR="00DB0EBC">
        <w:rPr>
          <w:sz w:val="24"/>
        </w:rPr>
        <w:t>łeczności lokalnej i narodowej;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wymienia nazwę swojego kraju i jego stolicy, rozpoznaje symbole narodowe (godło, flagę, hymn), orientuje się, że Polska jest jednym z krajów Unii Europejskiej;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wskazuje funkcje różnych instytucji społecznych (np. rodziny, przedszkola);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poznaje i pielęgnuje tradycje lokalne, regionalne i narodowe;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charakteryzuje wybrane elementy dziedzictwa kulturowego swojego regionu. </w:t>
      </w:r>
    </w:p>
    <w:p w:rsidR="00DB0EBC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osobisty:</w:t>
      </w:r>
      <w:r w:rsidRPr="00BA012C">
        <w:rPr>
          <w:color w:val="1F3864" w:themeColor="accent5" w:themeShade="80"/>
          <w:sz w:val="24"/>
        </w:rPr>
        <w:t xml:space="preserve"> </w:t>
      </w:r>
      <w:r w:rsidRPr="00DB0EBC">
        <w:rPr>
          <w:sz w:val="24"/>
        </w:rPr>
        <w:t xml:space="preserve">poznanie siebie, kierowanie sobą, wybieranie dobra. Dziecko: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podejmuje różne aktywności, aby realizować swoje pomysły, tworzyć i odkrywać, co sprawia mu radość;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odkrywa swoje zainteresowania i nazywa swoje mocne strony;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>układa i uzasadnia swój plan działania prowadzący do zakładanego rezultatu;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 przewiduje i nazywa konsekwencje swoich decyzji i działań;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organizuje i porządkuje miejsce swojej aktywności;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dąży do ukończenia zadania mimo trudności, wykazując wytrwałość, zaangażowanie i otwartość na informację zwrotną i wskazówki innych;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wyraża satysfakcję z zadania wykonanego samodzielnie lub w grupie, docenia swój wysiłek;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wykazuje postawę akceptacji tego, że popełnianie błędów jest czymś naturalnym w procesie uczenia się i stanowi okazję do zdobywania nowych umiejętności;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rozpoznaje i nazywa swoje emocje związane z różnymi sytuacjami, aktualnymi i z przeszłości;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odróżnia potrzeby od pragnień (zachcianek), nazywa swoje potrzeby i proponuje sposób ich zaspokojenia, wyraża sprzeciw w sytuacjach niepewności, zagrożenia, braku komfortu;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ma przekonanie, że nauczyciel lub inne dzieci mogą stanowić wsparcie w trudnych sytuacjach, w razie potrzeby prosi o pomoc;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stosuje znane mu sposoby radzenia sobie ze stresem. </w:t>
      </w:r>
    </w:p>
    <w:p w:rsidR="009E6494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lastRenderedPageBreak/>
        <w:t>Obszar językowy</w:t>
      </w:r>
      <w:r w:rsidRPr="009E6494">
        <w:rPr>
          <w:b/>
          <w:sz w:val="24"/>
        </w:rPr>
        <w:t>:</w:t>
      </w:r>
      <w:r w:rsidRPr="009E6494">
        <w:rPr>
          <w:sz w:val="24"/>
        </w:rPr>
        <w:t xml:space="preserve"> komunikowanie się ze światem. Dziecko: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uczestniczy w rozmowie, aktywnie słuchając innych osób i wypowiadając się w sposób zrozumiały, przedstawia i próbuje uzasadnić swoją opinię;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w wypowiedziach posługuje się zdaniami, zwraca uwagę na poprawność gramatyczną i artykulacyjną lub, w razie potrzeby, używa komunikacji wspomagającej i alternatywnej;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słucha wypowiedzi innych osób oraz tekstów czytanych, takich jak opowiadania, wiersze, baśnie, legendy, mówi</w:t>
      </w:r>
      <w:r w:rsidR="00215344">
        <w:rPr>
          <w:sz w:val="24"/>
        </w:rPr>
        <w:t xml:space="preserve"> o swoich ulubionych książkach;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rozpoznaje możliwe źródła informacji, korzysta z zachęt do samodzielnego poszukiwania odpowiedzi na nurtujące je pytania;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obdarza uwagą dzieci i dorosłych, aby rozumieć to, co mówią i czego oczekują, dopytuje, </w:t>
      </w:r>
      <w:r w:rsidR="00215344">
        <w:rPr>
          <w:sz w:val="24"/>
        </w:rPr>
        <w:t xml:space="preserve">gdy nie jest czegoś pewne;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analizuje zdobyte informacje i dostrzega te, które są dla niego niewiarygodne lub się wykluczają;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ocenia zgodność uzyskiwanych informacji z własnymi obserwacjami i doświadczeniami;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odtwarza i przekształca treść bajek i opowieści, tworzy własne historie;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dzieli się swoimi wyobrażeniami, skojarzeniami i pomysłami typu „co by było, gdyby”;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eksperymentuje z językiem, tworzy rymowanki i nowe słowa;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zapamiętuje i recytuje wierszyki oraz inne krótkie teksty;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opowiada treść obrazków i historyjek obrazkowych, mówi o swoich przeżyciach, obserwa</w:t>
      </w:r>
      <w:r w:rsidR="00215344">
        <w:rPr>
          <w:sz w:val="24"/>
        </w:rPr>
        <w:t xml:space="preserve">cjach, ważnych zdarzeniach;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odczytuje znaczenie podstawowych symboli i znaków, tworzy własne symbole, aby wyrazić za ich pomocą określoną informację;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dokonuje analizy i syntezy głoskowej wybranych wyrazów, wypowiada prawidłowo głoski;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kreśli linie i kształty zawierające elementy graficzne obecne w literach: łuki, pętelki, fale, owale, zygzaki;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podejmuje próby pisania liter, wyrazów i krótkich komunikatów w wybrany przez siebie sposób;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lastRenderedPageBreak/>
        <w:t xml:space="preserve">podejmuje próby samodzielnego czytania wyrazów i krótkich tekstów, w tym uzupełnionych obrazkiem;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nazywa wybrane obiekty z najbliższego otoczenia w języku obcym nowożytnym;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reaguje na proste polecenia w języku obcym nowożytnym;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uczestniczy w prostej sytuacji komunikacyjne</w:t>
      </w:r>
      <w:r w:rsidR="00215344">
        <w:rPr>
          <w:sz w:val="24"/>
        </w:rPr>
        <w:t>j w języku obcym nowożytnym;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powtarza wierszyki i śpiewa piosenki w języku obcym nowożytnym. </w:t>
      </w:r>
    </w:p>
    <w:p w:rsidR="00FC6A49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matematyczny:</w:t>
      </w:r>
      <w:r w:rsidRPr="00BA012C">
        <w:rPr>
          <w:color w:val="1F3864" w:themeColor="accent5" w:themeShade="80"/>
          <w:sz w:val="24"/>
        </w:rPr>
        <w:t xml:space="preserve"> </w:t>
      </w:r>
      <w:r w:rsidRPr="00215344">
        <w:rPr>
          <w:sz w:val="24"/>
        </w:rPr>
        <w:t xml:space="preserve">odkrywanie matematyki wokół siebie. Dziecko: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opisuje sytuacje problemowe bliskie swojemu doświadczeniu, rozpoznaje ich przyczyny;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poszukuje najlepszych rozwiązań problemu, w razie potrzeby radzi się innych, porównuje wyniki różnych działań, identyfikuje rozwiązania, które sprawdzają się najlepiej;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stosuje wybrane rozwiązanie i ocenia jego skuteczność;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charakteryzuje obiekty wokół siebie, porównuje je ze sobą pod względem wielkości i liczby;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klasyfikuje obiekty według co najmniej dwóch cech jednocześnie;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liczy w możliwym dla siebie zakresie;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wyznacza wynik dodawania i odejmowania, pomagając sobie liczeniem na palcach lub na innych zbiorach zastępczych;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waży i mierzy różne przedmioty, ustala wartość pomiaru, stosując własne i powszechnie przyjęte narzędzia i jednostki miar;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odczytuje zapis cyfrowy liczb, które obserwuje w najbliższym otoczeniu (np. w kalendarzu, na budynkach, na znakach drogowych, ceny w sklepach);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przedstawia wartości liczbowe na różne sposoby graficzne;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określa kierunki i relacje przestrzenne między obiektami;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posługuje się pojęciami dotyczącymi następstwa czasu (np. wczoraj, dzisiaj, jutro, rano, wieczorem), posługuje się nazwami pór roku, dni tygodnia i miesięcy;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rozpoznaje figury geometryczne płaskie: koło, trójkąt, kwadrat, prostokąt i niektóre bryły;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analizuje i tworzy szeregi oraz powtarzalne wzory, odnajduje symetrię w budowie obiektów przyrodniczych;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rozpoznaje monety i banknoty, wykonuje proste obliczenia. </w:t>
      </w:r>
    </w:p>
    <w:p w:rsidR="004A07BD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lastRenderedPageBreak/>
        <w:t>Obszar przyrodniczy:</w:t>
      </w:r>
      <w:r w:rsidRPr="00BA012C">
        <w:rPr>
          <w:color w:val="1F3864" w:themeColor="accent5" w:themeShade="80"/>
          <w:sz w:val="24"/>
        </w:rPr>
        <w:t xml:space="preserve"> </w:t>
      </w:r>
      <w:r w:rsidRPr="00C57B25">
        <w:rPr>
          <w:sz w:val="24"/>
        </w:rPr>
        <w:t xml:space="preserve">odkrywanie przyrody i dbanie o nią. Dziecko: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rozpoznaje i nazywa rośliny oraz zwierzęta, a także elementy przyrody nieożywionej z najbliższego otoczenia;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analizuje i bada elementy najbliższego otoczenia, wyciąga wnioski z obserwacji, opisuje zmiany zachodzące w otoczeniu i wymienia niektóre zależności występujące w przyrodzie (np. wzrost roślin, cykle dnia i nocy, pory roku) oraz zjawiska pogodowe;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zadaje pytania o interesujące je zagadnienia, pyta o przyczyny i cele zaobserwowanych zjawisk i podejmowanych działań, formułuje przypuszczalne wyjaśnienia, sprawdza ich trafność;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dokumentuje zaobserwowane obiekty, zjawiska oraz procesy zachodzące w przyrodzie;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wyraża troskę o rośliny i zwierzęta, objaśnia zasady odpowiedzialnej opieki nad zwierzętami domowymi;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wskazuje na planie, mapie lub globusie znane mu miejsca;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Ziemię jako kulę, która razem z innymi planetami krąży wokół Słońca;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korzysta z narzędzi ogrodniczych przy pielęgnacji</w:t>
      </w:r>
      <w:r w:rsidR="004A07BD">
        <w:rPr>
          <w:sz w:val="24"/>
        </w:rPr>
        <w:t xml:space="preserve"> roślin ozdobnych i użytkowych;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zależności między wybranymi roślinami i zwierzętami;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rozpoznaje zwierzęta i rośliny z różnych ekosystemów oraz stref klimatycznych</w:t>
      </w:r>
      <w:r w:rsidR="004A07BD">
        <w:rPr>
          <w:sz w:val="24"/>
        </w:rPr>
        <w:t>;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segreguje odpady, mając świadomość pozytywnych skutków dla przyrody i gospodarki;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stosuje zasady rozważnego korzystania z zasobów naturalnych. </w:t>
      </w:r>
    </w:p>
    <w:p w:rsidR="004A07BD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techniczny:</w:t>
      </w:r>
      <w:r w:rsidRPr="00BA012C">
        <w:rPr>
          <w:color w:val="1F3864" w:themeColor="accent5" w:themeShade="80"/>
          <w:sz w:val="24"/>
        </w:rPr>
        <w:t xml:space="preserve"> </w:t>
      </w:r>
      <w:r w:rsidRPr="004A07BD">
        <w:rPr>
          <w:sz w:val="24"/>
        </w:rPr>
        <w:t>poznawanie techniki przez działanie. Dziecko: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ustala właściwości różnych materiałów;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wymienia etapy budowania obiektów powstających w najbliższym otoczeniu, rozróżnia materiały, z których powstają budynki;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tworzy budowle płaskie i przestrzenne z wykorzystaniem różnorodnych materiałów konstrukcyjnych, w tym naturalnych i z odzysku, narzędzi i spoiw; analizuje efekty własnych działań, szuka możliwych ulepszeń;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buduje maszyny proste – kołowrót, równię pochyłą – i wyjaśnia ich zastosowanie w urządzeniach codziennego użytku;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buduje obwody elektryczne z użyciem żarówki, brzęczyka i silnika;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wskazuje przykłady urządzeń zasilanych energią z r</w:t>
      </w:r>
      <w:r w:rsidR="00800A4A">
        <w:rPr>
          <w:sz w:val="24"/>
        </w:rPr>
        <w:t xml:space="preserve">óżnych źródeł; 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lastRenderedPageBreak/>
        <w:t xml:space="preserve"> przestrzega zasad bezpiecznego korzystania z urz</w:t>
      </w:r>
      <w:r w:rsidR="002C761E">
        <w:rPr>
          <w:sz w:val="24"/>
        </w:rPr>
        <w:t>ądzeń elektrycznych i narzędzi;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podaje przykłady maszyn i urządzeń, które ułatwiają ludziom życie; 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różne środki transportu i infrastrukturę znajdujące się w najbliższej okolicy oraz bezpieczne sposoby korzystania z nich. </w:t>
      </w:r>
    </w:p>
    <w:p w:rsidR="002C761E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cyfrowy:</w:t>
      </w:r>
      <w:r w:rsidRPr="00BA012C">
        <w:rPr>
          <w:color w:val="1F3864" w:themeColor="accent5" w:themeShade="80"/>
          <w:sz w:val="24"/>
        </w:rPr>
        <w:t xml:space="preserve"> </w:t>
      </w:r>
      <w:r w:rsidRPr="002C761E">
        <w:rPr>
          <w:sz w:val="24"/>
        </w:rPr>
        <w:t xml:space="preserve">przygotowanie do bezpiecznego funkcjonowania w społeczeństwie cyfrowym. Dziecko: </w:t>
      </w:r>
    </w:p>
    <w:p w:rsidR="00BF7E48" w:rsidRDefault="00290714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>
        <w:rPr>
          <w:sz w:val="24"/>
        </w:rPr>
        <w:t xml:space="preserve"> </w:t>
      </w:r>
      <w:r w:rsidR="00353E0B" w:rsidRPr="002C761E">
        <w:rPr>
          <w:sz w:val="24"/>
        </w:rPr>
        <w:t xml:space="preserve">korzysta z instrukcji do wykonania zadania, tworzy własne instrukcje;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rozpoznaje urządzenia cyfrowe i określa do czego służą;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wskazuje podstawowe zasady higieny cyfrowej;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wskazuje zagrożenia związane z korzystaniem z Internetu, w tym wynikające z udostępniania informacji o sobie i swoich bliskich;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określa wpływ mediów na życie codzienne, rozpoznaje reklamy i ma świadomość, czemu one służą. </w:t>
      </w:r>
    </w:p>
    <w:p w:rsidR="00BF7E48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artystyczny:</w:t>
      </w:r>
      <w:r w:rsidRPr="00BA012C">
        <w:rPr>
          <w:color w:val="1F3864" w:themeColor="accent5" w:themeShade="80"/>
          <w:sz w:val="24"/>
        </w:rPr>
        <w:t xml:space="preserve"> </w:t>
      </w:r>
      <w:r w:rsidRPr="00BF7E48">
        <w:rPr>
          <w:sz w:val="24"/>
        </w:rPr>
        <w:t xml:space="preserve">odbieranie i tworzenie sztuki. Dziecko: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poszukuje nowych form ekspresji, tworzyw i technik wyrazu artystycznego do przedstawienia świata i swoich przeżyć, wyraża własne pomysły;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łączy poznane elementy – przedmioty, obrazy, kształty, słowa, dźwięki, wzorce, symbole – w nowe układy, w nieoczywisty sposób;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wyraża swoje opinie o dziełach sztuki;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słucha muzyki, śpiewa, tańczy, tworzy melodie i improwizacje ruchowe, muzykuje – indywidualnie i w grupie;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rozpoznaje wybrane instrumenty muzyczne, tworzy własne instrumenty muzyczne z różnych materiałów i gra na nich;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wciela się w różne role podczas spontanicznych i organizowanych działań teatralnych;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zauważa różnice w dynamice, tempie, barwie i wysokości dźwięków, określa nastrój muzyki;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wyjaśnia pojęcia określające różne sposoby wyrazu artystycznego – w muzyce, sztukach wizualnych i teatrze. </w:t>
      </w:r>
    </w:p>
    <w:p w:rsidR="00BF7E48" w:rsidRDefault="00353E0B" w:rsidP="00BF7E48">
      <w:pPr>
        <w:pStyle w:val="Akapitzlist"/>
        <w:numPr>
          <w:ilvl w:val="0"/>
          <w:numId w:val="11"/>
        </w:numPr>
        <w:spacing w:line="360" w:lineRule="auto"/>
        <w:ind w:left="851" w:hanging="567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ruchowy:</w:t>
      </w:r>
      <w:r w:rsidRPr="00BA012C">
        <w:rPr>
          <w:color w:val="1F3864" w:themeColor="accent5" w:themeShade="80"/>
          <w:sz w:val="24"/>
        </w:rPr>
        <w:t xml:space="preserve"> </w:t>
      </w:r>
      <w:r w:rsidRPr="00BF7E48">
        <w:rPr>
          <w:sz w:val="24"/>
        </w:rPr>
        <w:t>rozwijanie się w ruchu, dba</w:t>
      </w:r>
      <w:r w:rsidR="00BF7E48">
        <w:rPr>
          <w:sz w:val="24"/>
        </w:rPr>
        <w:t xml:space="preserve">nie o zdrowie i bezpieczeństwo. </w:t>
      </w:r>
      <w:r w:rsidRPr="00BF7E48">
        <w:rPr>
          <w:sz w:val="24"/>
        </w:rPr>
        <w:t xml:space="preserve">Dziecko: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podejmuje spontaniczne i zorganizowane aktywności ruchowe (indywidualnie i w grupie) w trosce o zdrowy rozwój;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lastRenderedPageBreak/>
        <w:t xml:space="preserve">uczestniczy w grach terenowych i zabawach ruchowych, ucząc się zasad współzawodnictwa;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orientuje się w schemacie własnego ciała i wykorzystuje zmysły w zadaniach ruchowych;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podczas ruchu rozwija podstawowe umiejętności ruchowe, wykorzystując koordynację, równowagę, siłę, zręczność, zwinność, szybkość, skoczność, wytrzymałość;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posługuje się przedmiotami o zróżnicowanej wielkości i zróżnicowanym ciężarze, stopniowo wymagającymi większej precyzji ruchów;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prawidłowo trzyma i kontroluje siłę nacisku dłoni na narzędzie pisarskie;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samodzielnie wykonuje czynności samoobsługowe;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wyjaśnia, na czym polega zdrowy styl życia, stara się przestrzegać reguł z nim związanych (np. dba o prawidłową postawę ciała);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>rozpoznaje sytuacje, w których zagrożone są jego bezpieczeństwo lub autonomia;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zgłasza potrzebę odpoczynku, objawy złego samopoczucia, odczuwane dolegliwości, poszukuje dla siebie bezpiecznych i przyjaznych przestrzeni;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 czasie aktywności ruchowych przestrzega zasad bezpieczeństwa na terenie przedszkola i poza nim. </w:t>
      </w:r>
    </w:p>
    <w:p w:rsidR="00BF7E48" w:rsidRDefault="00353E0B" w:rsidP="00BF7E48">
      <w:pPr>
        <w:spacing w:line="360" w:lineRule="auto"/>
        <w:rPr>
          <w:sz w:val="24"/>
        </w:rPr>
      </w:pPr>
      <w:r w:rsidRPr="00BF7E48">
        <w:rPr>
          <w:sz w:val="24"/>
        </w:rPr>
        <w:t xml:space="preserve">W ramach wychowania przedszkolnego dzieci zdobywają doświadczenia edukacyjne, które wspierają ich rozwój osobisty, psychiczny, społeczny i fizyczny oraz budują poczucie sprawczości. Doświadczenia edukacyjne mają charakter praktyczny, wzmacniają kompetencje fundamentalne i przekrojowe oraz rozwijają umiejętności komunikacyjne i współpracę. </w:t>
      </w:r>
    </w:p>
    <w:p w:rsidR="00BF7E48" w:rsidRPr="00D63E76" w:rsidRDefault="00353E0B" w:rsidP="00BF7E48">
      <w:pPr>
        <w:spacing w:line="360" w:lineRule="auto"/>
        <w:rPr>
          <w:b/>
          <w:sz w:val="24"/>
        </w:rPr>
      </w:pPr>
      <w:r w:rsidRPr="00D63E76">
        <w:rPr>
          <w:b/>
          <w:sz w:val="24"/>
        </w:rPr>
        <w:t xml:space="preserve">Dziecko co najmniej raz w roku szkolnym: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jest odbiorcą sztuki, słucha koncertu, ogląda przedstawienie teatralne, odwiedza muzeum lub teatr;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prowadzi i ilustruje obserwacje przyrody;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wysiewa i uprawia warzywa, zioła lub kwiaty;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przygotowuje wspólne wyjście i bierze w nim udział;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lastRenderedPageBreak/>
        <w:t xml:space="preserve">pracując w grupie, odgrywa uzgodnioną z innymi dziećmi rolę w przygotowaniu i realizacji występu lub spotkania społeczności lokalnej (np. z okazji dnia babci i dziadka, na obchodach święta narodowego, na pikniku rodzinnym);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uczestniczy w wydarzeniu promującym zdrowy styl życia (np. w przedszkolnych zawodach sportowych); </w:t>
      </w:r>
    </w:p>
    <w:p w:rsidR="008C028D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prezentuje innym swoją wiedzę lub efekty wspólnych działań (np. w formie plakatu, wystawy lub kroniki). </w:t>
      </w:r>
    </w:p>
    <w:p w:rsidR="008C028D" w:rsidRPr="00D63E76" w:rsidRDefault="00353E0B" w:rsidP="008C028D">
      <w:pPr>
        <w:spacing w:line="360" w:lineRule="auto"/>
        <w:rPr>
          <w:b/>
          <w:sz w:val="24"/>
        </w:rPr>
      </w:pPr>
      <w:r w:rsidRPr="00D63E76">
        <w:rPr>
          <w:b/>
          <w:sz w:val="24"/>
        </w:rPr>
        <w:t xml:space="preserve">Dziecko przynajmniej raz w trakcie edukacji przedszkolnej: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przez minimum 10 kolejnych dni tworzy z wykorzystaniem różnych materiałów, w tym z odzysku, własne zabawki zamiast zabawek tradycyjnych;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pracując w grupie, przygotowuje makietę wybranej przestrzeni (np. najbliższej okolicy, miasta przyszłości);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pracując w grupie, planuje i podejmuje działanie na rzecz innych (np. młodszych dzieci, osób starszych);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planuje i robi w grupie zakupy w sklepie. </w:t>
      </w:r>
    </w:p>
    <w:p w:rsidR="008C028D" w:rsidRPr="00FA4DB1" w:rsidRDefault="00353E0B" w:rsidP="008C028D">
      <w:pPr>
        <w:spacing w:line="360" w:lineRule="auto"/>
        <w:rPr>
          <w:b/>
          <w:color w:val="1F3864" w:themeColor="accent5" w:themeShade="80"/>
          <w:sz w:val="28"/>
        </w:rPr>
      </w:pPr>
      <w:r w:rsidRPr="00FA4DB1">
        <w:rPr>
          <w:b/>
          <w:color w:val="1F3864" w:themeColor="accent5" w:themeShade="80"/>
          <w:sz w:val="28"/>
        </w:rPr>
        <w:t xml:space="preserve">Warunki i sposób realizacji </w:t>
      </w:r>
    </w:p>
    <w:p w:rsidR="00BE75D3" w:rsidRDefault="00353E0B" w:rsidP="008C028D">
      <w:pPr>
        <w:spacing w:line="360" w:lineRule="auto"/>
        <w:rPr>
          <w:sz w:val="24"/>
        </w:rPr>
      </w:pPr>
      <w:r w:rsidRPr="008C028D">
        <w:rPr>
          <w:sz w:val="24"/>
        </w:rPr>
        <w:t xml:space="preserve">Realizacja celów wychowania przedszkolnego wymaga uwzględnienia w procesie kształcenia i wychowania poniższych warunków i priorytetów.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Wszechstronny rozwój – doświadczenie przedszkolne powinno wspierać rozwój każdego dziecka w sferze poznawczej, społecznej, emoc</w:t>
      </w:r>
      <w:r w:rsidR="00BE75D3">
        <w:rPr>
          <w:sz w:val="24"/>
        </w:rPr>
        <w:t>jonalnej, etycznej i fizycznej.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Aktywność poznawcza – dzieci są podmiotami procesu uczenia się, a ich udział w jego planowaniu i zaangażowanie, w tym uczenie się w działaniu z innymi, są kluczowymi czynnikami sprzyjającymi uczeniu się.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Wychowanie – jest obok kształcenia równoprawnym elementem funkcjonowania przedszkola i zadaniem wszystkich nauczycieli, szczególnie w zakresie wprowadzania w świat wartości, rozwijania kompetencji społecznych i osobistych oraz sprawczości.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Dobrostan dzieci – przedszkole dąży do zapewnienia dobrostanu wszystkich dzieci i traktuje go jako warunek skutecznego uczenia się i harmonijnego rozwoju.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lastRenderedPageBreak/>
        <w:t xml:space="preserve">Przestrzeń edukacyjna – nauczyciele w przemyślany sposób kształtują przestrzeń sali i przedszkola, tak aby sprzyjała uczeniu się oraz dobrostanowi dzieci, a także wykorzystują otoczenie przedszkola jako miejsce działań edukacyjnych.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Edukacja włączająca – przedszkole uwzględnia zróżnicowane potrzeby rozwojowe dzieci, zapewnia indywidualizację procesu kształcenia i wychowania oraz umożliwia monitorowanie i systematyczne wsparcie ich rozwoju, z uwzględnieniem zasad projektowania uniwersalnego w edukacji oraz racjonalnych usprawnień, wspierając pełne uczestnictwo każdego dziecka w życiu grupy przedszkolnej i tworząc warunki do rozwoju na miarę jego możliwości.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Metody nauczania – proces uczenia się i nauczania wymaga stosowania zróżnicowanych metod nauczania, form i środków o uznanych podstawach naukowych, dostosowanych do celów edukacyjnych oraz potrzeb dzieci; dobór metod zgodnie z aktualną wiedzą to obszar autonomii, eksploracji i innowacji nauczycieli.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Wykorzystywanie wiedzy – przedszkole stwarza dzieciom warunki pozwalające na praktyczne wykorzystywanie zdobywanej wiedzy i umiejętności oraz stosowanie ich poza przedszkolem.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Wspólnota – przedszkole wykorzystuje społeczny charakter uczenia się; proces wychowawczy w przedszkolu zakłada budowanie wspólnoty uczącej się i wspólnoty społecznej przez równoważenie celów indywidualnych i dobra wspólnego.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Rodzina – w procesie wychowawczym istotna jest spójność oddziaływań przedszkola i środowiska rodzinnego osiągana dzięki partnerskiej współpracy; rodzina współuczestniczy w edukacji dzieci, a przedszkole kształtuje ten proces profesjonalnie i zapewnia wsparcie rodzinie w jej działaniach wychowawczych oraz opiekuńczych.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Interdyscyplinarność i relacje ze światem zewnętrznym – proces uczenia się przyjmuje także charakter interdyscyplinarny i zachowuje ścisły związek ze środowiskiem zewnętrznym jako naturalnym kontekstem budowania oraz wykorzystania wiedzy, kompetencji i sprawczości dzieci. </w:t>
      </w:r>
    </w:p>
    <w:p w:rsidR="00ED42AB" w:rsidRPr="00ED42AB" w:rsidRDefault="00353E0B" w:rsidP="00ED42AB">
      <w:p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Przedszkole zapewnia warunki do zdobywania i doskonalenia kompetencji niezbędnych do:</w:t>
      </w:r>
      <w:r w:rsidR="00BE75D3" w:rsidRPr="00ED42AB">
        <w:rPr>
          <w:sz w:val="24"/>
        </w:rPr>
        <w:t xml:space="preserve">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bycia częścią wspólnoty, współpracy i dbania o innych</w:t>
      </w:r>
      <w:r w:rsidRPr="00BE75D3">
        <w:rPr>
          <w:sz w:val="24"/>
        </w:rPr>
        <w:t xml:space="preserve">; w przedszkolu dzieci kształtują swoją tożsamość, odkrywają i coraz lepiej rozumieją swoją przynależność do różnych grup społecznych, w tym rodziny, grupy przedszkolnej, społeczności lokalnej i </w:t>
      </w:r>
      <w:r w:rsidRPr="00BE75D3">
        <w:rPr>
          <w:sz w:val="24"/>
        </w:rPr>
        <w:lastRenderedPageBreak/>
        <w:t xml:space="preserve">narodowej; nawiązują relacje z rówieśnikami, poznają się, podejmują pierwsze próby wspólnego wykonywania zadań – w parze lub większym zespole, uczą się razem podejmować decyzje, a także postępować w zgodzie z przyjętymi zasadami oraz z szacunkiem dla siebie nawzajem; zaczynają również rozumieć, że wspólnie odpowiadają nie tylko za przestrzeń, w której razem przebywają; wspólnie dbają też o to, żeby wszystkie dzieci czuły się w przedszkolu dobrze i bezpiecznie;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kierowania sobą i dbania o siebie</w:t>
      </w:r>
      <w:r w:rsidRPr="00BE75D3">
        <w:rPr>
          <w:sz w:val="24"/>
        </w:rPr>
        <w:t xml:space="preserve">; w przedszkolu dzieci poznają swoje zainteresowania, mocne strony, aktywności dające im radość i satysfakcję; oswajają się też z niepowodzeniami – uczą się traktować je jako naturalne elementy procesu zdobywania nowych umiejętności; dowiadują się, w jaki sposób dbać o swoje dobre samopoczucie, jak i z czyją pomocą radzić sobie w trudnych dla nich sytuacjach; przygotowują się także do podejmowania decyzji zgodnych z przyjętym systemem wartości;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skutecznego komunikowania się z rówieśnikami i osobami dorosłymi</w:t>
      </w:r>
      <w:r w:rsidRPr="00BE75D3">
        <w:rPr>
          <w:sz w:val="24"/>
        </w:rPr>
        <w:t>, z uwzględnieniem różnorodnych sposobów komunikacji; w przedszkolu dzieci uczą się, jak formułować komunikaty w sposób zrozumiały dla innych i dostosowany do sytuacji, w jaki sposób wyrażać swoje opinie i dzielić się spostrzeżeniami; poszerzają swój zasób słownictwa; doskonalą umiejętność rozumienia wypowiedzi ustnych i czytanego im tekstu; kształtują też swoje nawyki czytelnicze; sięgają po książki, żeby zaspokoić swoją ciekawość poznawczą; przygotowują się do nauki czytania i pisania; uczą się rozpoznawać za pomocą słuchu strukturę wyrazu – od sylab przez pośrednie cząstki aż do głosek; poznają litery drukowane, a osiągnąwszy gotowość, zaczynają czytać wyrazy, zdania i teksty oraz pisać; rozwijają umiejętność analizowania kształtów graficznych oraz analizowania i odtwarzania ruchów ręki niezbędnych do pisania;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uaktywnienia myślenia matematycznego</w:t>
      </w:r>
      <w:r w:rsidRPr="00BE75D3">
        <w:rPr>
          <w:sz w:val="24"/>
        </w:rPr>
        <w:t xml:space="preserve"> oraz wykorzystywania pojęć matematycznych w praktyce; w wieku przedszkolnym dzieci odkrywają, że obiekty otaczającego świata są policzalne, klasyfikowalne i mierzalne; uczą się przez doświadczanie i operowanie konkretnymi przedmiotami – w ten sposób poznają reguły i budują pojęcia matematyczne, uczą się szacować, liczyć, odmierzać, porównywać ze sobą, a z czasem także dodawać i odejmować;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odkrywania przyrody i kształtowania postawy troski o nią</w:t>
      </w:r>
      <w:r w:rsidRPr="00BE75D3">
        <w:rPr>
          <w:sz w:val="24"/>
        </w:rPr>
        <w:t xml:space="preserve">; spacery i pobyt na powietrzu to okazja do rozwijania świadomości, że człowiek jest częścią przyrody i tym </w:t>
      </w:r>
      <w:r w:rsidRPr="00BE75D3">
        <w:rPr>
          <w:sz w:val="24"/>
        </w:rPr>
        <w:lastRenderedPageBreak/>
        <w:t>samym istnieje nierozerwalna więź między człowiekiem i przyrodą – w przedszkolu dzieci uczą się szacunku do przyrody, kształtują nawyki dbania o nią i odpowiedzialnego korzystania z zasobów naturalnych; przez stały kontakt z przyrodą dzieci rozwijają również wiele umiejętności, które są kluczowe w ich dalszej nauce; do badania i obserwacji przyrody dzieci mogą wykorzystywać pomoce takie jak lupa, mikroskop czy atlas – dzięki temu stają się uważnymi badaczami; uczą się formułować pytania i poszukują na nie odpowiedzi, swoje wnioski opierają na dowodach;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BE75D3">
        <w:rPr>
          <w:sz w:val="24"/>
        </w:rPr>
        <w:t xml:space="preserve"> </w:t>
      </w:r>
      <w:r w:rsidRPr="00ED42AB">
        <w:rPr>
          <w:b/>
          <w:sz w:val="24"/>
        </w:rPr>
        <w:t>poznawania świata techniki,</w:t>
      </w:r>
      <w:r w:rsidRPr="00BE75D3">
        <w:rPr>
          <w:sz w:val="24"/>
        </w:rPr>
        <w:t xml:space="preserve"> w tym urządzeń, maszyn i zawodów; dzieci chętnie majsterkują i budują z różnych materiałów, ale potrzebują zasad i wskazówek, jak tworzyć trwałe konstrukcje i bezpiecznie posługiwać się narzędziami; dzieci są też ciekawe pracy różnych osób, maszyn i urządzeń, które obserwują w codziennym życiu; potrzebują wiedzy, jak działa świat techniki, oraz umiejętności konstruowania modeli maszyn i urządzeń;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przygotowania się do funkcjonowania w społeczeństwie cyfrowym</w:t>
      </w:r>
      <w:r w:rsidRPr="00BE75D3">
        <w:rPr>
          <w:sz w:val="24"/>
        </w:rPr>
        <w:t xml:space="preserve">; dzieci nie są świadome zagrożeń, jakie niesie ze sobą korzystanie z nowych technologii, w tym z Internetu – dlatego w przedszkolu dzieci nie korzystają indywidualnie i samodzielnie z urządzeń ekranowych (z wyjątkiem dzieci ze specjalnymi potrzebami edukacyjnymi, które korzystają z racjonalnych usprawnień polegających na zastosowaniu takich urządzeń), a nauczyciel do celów dydaktycznych korzysta z nich tylko w niezbędnym zakresie, z zachowaniem ważnej dla prawidłowego rozwoju dziecka higieny cyfrowej; w przygotowaniu dzieci do bezpiecznego funkcjonowania w społeczeństwie cyfrowym aktywny udział muszą brać rodzice; </w:t>
      </w:r>
    </w:p>
    <w:p w:rsidR="006A4D56" w:rsidRDefault="00353E0B" w:rsidP="00ED42AB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impresji i ekspresji sztuki</w:t>
      </w:r>
      <w:r w:rsidRPr="00BE75D3">
        <w:rPr>
          <w:sz w:val="24"/>
        </w:rPr>
        <w:t xml:space="preserve">; w wieku przedszkolnym dziecko naturalnie wyraża siebie przez różne formy artystyczne – rysunek, taniec, śpiew, opowieści, teatrzyk czy konstruowanie z materiałów – sztuka staje się dla niego nie tylko sposobem ekspresji emocji i myśli, ale też narzędziem poznawania świata i budowania tożsamości; dziecko potrzebuje wsparcia w odkrywaniu własnego języka twórczego i rozwijaniu wrażliwości estetycznej, a także czasu, przestrzeni i narzędzi do samodzielnego tworzenia – bez oceniania, z szacunkiem </w:t>
      </w:r>
      <w:r w:rsidRPr="00ED42AB">
        <w:rPr>
          <w:sz w:val="24"/>
        </w:rPr>
        <w:t>dla jego stylu i tempa; równie ważne jest budowanie umiejętności odbioru sztuki – dostrzegania piękna w otoczeniu, reagowania na obrazy, dźwięki i opowieści, a także rozumienia emocji zawartych w dziełach innych;</w:t>
      </w:r>
    </w:p>
    <w:p w:rsidR="00B233FF" w:rsidRDefault="00353E0B" w:rsidP="00ED42AB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D63E76">
        <w:rPr>
          <w:b/>
          <w:sz w:val="24"/>
        </w:rPr>
        <w:lastRenderedPageBreak/>
        <w:t>świadomego wykorzystywania i rozwijania własnego potencjału ruchowego</w:t>
      </w:r>
      <w:r w:rsidRPr="00ED42AB">
        <w:rPr>
          <w:sz w:val="24"/>
        </w:rPr>
        <w:t xml:space="preserve"> jako podstawy aktywnego i zdrowego stylu życia; w przedszkolu dzieci zyskują świadomość i poczucie swojego ciała, wzmacniają jego wytrzymałość i ogólną sprawność ruchową, ćwiczą precyzję ruchów palców i dłoni, rozwijają koordynację wzrokowo-ruchową, doskonalą swoje zmysły; dzieci zdobywają także wiedzę o tym, co jest dobre (np. prawidłowa postawa ciała), a co złe dla ich zdrowia i kondycji fizycznej (np. długotrwałe oglądanie telewizji); będąc w ruchu, szczególnie na powietrzu, mogą wzmocnić nie tylko swoją odporność, ale także otwartość na nowe wyzwania; uczą się także, jak ważna jest troska o bezpieczeństwo i wzajemne przestrzeganie ustalonych zasad; istotne jest, żeby dzieci w przedszkolu brały udział w rozmaitych aktywnościach muzyczno-ruchowych i ruchowo-sensorycznych.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Codzienna zabawa</w:t>
      </w:r>
      <w:r w:rsidRPr="00B233FF">
        <w:rPr>
          <w:sz w:val="24"/>
        </w:rPr>
        <w:t xml:space="preserve"> swobodna dzieci to nieodzowny warunek ich rozwoju i realizacji programu wychowania przedszkolnego. Swobodna zabawa to okazja do wspólnego działania, zgłaszania pomysłów i rozmowy o nich, rozwiązywania problemów, dzielenia się zainteresowaniami, doświadczeniami i wiedzą, uzgadniania zasad i przestrzegania ich. W zabawie dzieci mogą wcielać się w różne role, rozpoznawać i wyrażać emocje, odkrywać właściwości zjawisk i przedmiotów, nadawać im nowe zastosowanie. </w:t>
      </w:r>
    </w:p>
    <w:p w:rsidR="00D63E7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 codziennych aktywnościach dzieci</w:t>
      </w:r>
      <w:r w:rsidRPr="00B233FF">
        <w:rPr>
          <w:sz w:val="24"/>
        </w:rPr>
        <w:t xml:space="preserve"> w przedszkolu są obecne wszystkie obszary wychowania przedszkolnego: społeczny, osobisty, językowy, matematyczny, przyrodniczy, techniczny, cyfrowy, artystyczny, ruchowy. Program wychowania przedszkolnego jest realizowany w każdym momencie pobytu dziecka w przedszkolu (np. podczas czynności porządkowych, posiłków, spaceru).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Pobyt dzieci w przedszkolu opiera się na rytmie dnia,</w:t>
      </w:r>
      <w:r w:rsidRPr="00B233FF">
        <w:rPr>
          <w:sz w:val="24"/>
        </w:rPr>
        <w:t xml:space="preserve"> czyli systematycznie powtarzających się czynnościach i aktywnościach. Daje to dzieciom poczucie bezpieczeństwa i kontroli, co jest szczególnie ważne dla dzieci ze specjalnymi potrzebami rozwojowymi. W naturalny sposób sprzyja też włączaniu dzieci w podejmowanie obowiązków, pozwala kształtować samodzielność, zaradność i odpowiedzialność.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Warunkiem realizacji celów</w:t>
      </w:r>
      <w:r w:rsidRPr="00B233FF">
        <w:rPr>
          <w:sz w:val="24"/>
        </w:rPr>
        <w:t xml:space="preserve"> wychowania przedszkolnego są właściwe relacje między dzieckiem i nauczycielem. Nauczyciel obserwuje dzieci, zachęca je do rozmowy i uważnie ich</w:t>
      </w:r>
      <w:r w:rsidR="005F5556">
        <w:rPr>
          <w:sz w:val="24"/>
        </w:rPr>
        <w:t xml:space="preserve"> </w:t>
      </w:r>
      <w:r w:rsidRPr="00B233FF">
        <w:rPr>
          <w:sz w:val="24"/>
        </w:rPr>
        <w:lastRenderedPageBreak/>
        <w:t xml:space="preserve">słucha, rozpoznaje potrzeby i odpowiada na nie, organizuje przestrzeń, która jest inspirująca, i zachęca do podejmowania różnych aktywności.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Dzieci najlepiej uczą się przez osobiste działanie i zaangażowanie</w:t>
      </w:r>
      <w:r w:rsidRPr="00B233FF">
        <w:rPr>
          <w:sz w:val="24"/>
        </w:rPr>
        <w:t xml:space="preserve">, gdy korzystają ze swoich zmysłów, mogą przykładowo dotykać, manipulować, porównywać i przekształcać. Wszelkie pomoce drukowane mają charakter uzupełniający, umożliwiają utrwalenie wiedzy i umiejętności dzieci.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Organizacja zajęć na powietrzu</w:t>
      </w:r>
      <w:r w:rsidRPr="00B233FF">
        <w:rPr>
          <w:sz w:val="24"/>
        </w:rPr>
        <w:t xml:space="preserve"> powinna być elementem codziennej pracy z dzieckiem w każdej grupie wiekowej. Dzieci powinny mieć codziennie zajęcia na świeżym powietrzu oraz co najmniej raz w tygodniu przebywać poza budynkiem przedszkola dłużej niż 1 godzinę. Daje to możliwość dłuższego spaceru lub zabaw połączonych z badaniem okolicznej przyrody i działaniem w niej. Nie dotyczy to jedynie dni, w których występują alerty Rządowego Centrum Bezpieczeństwa lub szczególnie niesprzyjające warunki atmosferyczne.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Wszechstronny rozwój dzieci jest wspólną odpowiedzialnością rodziców i nauczycieli.</w:t>
      </w:r>
      <w:r w:rsidRPr="00B233FF">
        <w:rPr>
          <w:sz w:val="24"/>
        </w:rPr>
        <w:t xml:space="preserve"> Nauczyciele informują rodziców o procesach i postępach rozwojowych dzieci, omawiają z nimi wyniki swoich obserwacji i ustalają zakres potrzebnego wsparcia dziecka. Nauczyciele zachęcają rodziców, żeby brali aktywny udział w procesie rozwoju umiejętności dzieci. Nauczyciele obserwują dzieci w możliwie różnorodnych sytuacjach i przekazują najważniejsze spostrzeżenia o zachowaniu i rozwoju dziecka rodzicom. Opracowują diagnozę dojrzałości szkolnej dla tych dzieci, które w danym roku mają rozpocząć naukę w szkole.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t xml:space="preserve">Dzieci w wieku przedszkolnym funkcjonują w dynamicznym, szybko zmieniającym się otoczeniu. Coraz częściej narażone są na informacje i udział w sytuacjach, których nie rozumieją lub które budzą w nich niepokój. Codzienne spotkania z nauczycielem to okazja do nadawania sensu tym doświadczeniom. Rolą nauczyciela jest stwarzanie sytuacji edukacyjnych, które pomagają dzieciom lepiej rozumieć świat.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t xml:space="preserve">Szczególnej uwagi wymaga problem dostępu dzieci do urządzeń cyfrowych i informacji przekazywanych przez media. Wspólną odpowiedzialnością rodziców i nauczycieli jest troska o kształtowanie nawyków higieny cyfrowej.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Aranżacja przestrzeni</w:t>
      </w:r>
      <w:r w:rsidRPr="00B233FF">
        <w:rPr>
          <w:sz w:val="24"/>
        </w:rPr>
        <w:t xml:space="preserve"> powinna uwzględniać bariery architektoniczne i sensoryczne oraz zapewniać możliwość swobodnego korzystania z przestrzeni i materiałów przez dzieci z niepełnosprawnościami.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lastRenderedPageBreak/>
        <w:t xml:space="preserve">Organizacja przestrzeni w przedszkolu ma umożliwiać dzieciom podejmowanie codziennych czynności związanych z troską o otoczenie i własne potrzeby. Dzieci powinny mieć możliwość –m.in. nakrywania do stołu, samodzielnego nakładania posiłków, sprzątania po posiłkach, porządkowania sali po skończonej zabawie oraz przygotowania się do wyjścia na zewnątrz. </w:t>
      </w:r>
    </w:p>
    <w:p w:rsidR="00F944EF" w:rsidRPr="00D51184" w:rsidRDefault="00F944EF" w:rsidP="00B233FF">
      <w:pPr>
        <w:spacing w:line="360" w:lineRule="auto"/>
        <w:ind w:right="-142"/>
        <w:rPr>
          <w:b/>
          <w:sz w:val="6"/>
        </w:rPr>
      </w:pPr>
    </w:p>
    <w:p w:rsidR="00980A9F" w:rsidRDefault="00353E0B" w:rsidP="00B233F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Wskazane jest organizowanie z dziećmi stałych i czasowych stref</w:t>
      </w:r>
      <w:r w:rsidRPr="00B233FF">
        <w:rPr>
          <w:sz w:val="24"/>
        </w:rPr>
        <w:t xml:space="preserve"> w budynku przedszkola i poza nim pozwalających na podejmowanie różnorodnych aktywności. Jako stałe proponuje się strefy umożliwiające rozwijanie: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czytelnictwa – strefa czytania w sali przedszkolnej powinna być przytulnym i spokojnym miejscem, dostosowanym do potrzeb wszystkich dzieci; w tej strefie warto m.in. uwzględnić książki w różnych formatach (np. z dużą czcionką, obrazkowe, dotykowe), opowiadania dla dzieci (także w języku obcym nowożytnym);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budowania i konstruowania – strefa do tego przeznaczona powinna być dostosowana do potrzeb wszystkich dzieci, zapewniać dostęp do klocków, materiałów i narzędzi do majsterkowania, miejsca pozwalającego na bezpieczną pracę; warto także przewidzieć przestrzeń wystawienniczą do ekspozycji wykonanych konstrukcji; nauczyciel ustala zasady bezpiecznego korzystania z narzędzi (np. nożyczek, zszywacza, dziurkacza, śrubokrętu, papieru ściernego) i dba o ich przestrzeganie;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>działań artystycznych – strefa do tego przeznaczona powinna pozwalać na różnorodną działalność artystyczną, która powinna być dopasowana do potrzeb i preferencji dzieci, które powinny mieć swobodny dostęp przykładowo do instrumentów muzycznych, w tym perkusyjnych, strojów i rekwizytów do odgrywania ról, materiałów papierniczych, naturalnych, recyklingowych; warto także przewidzieć przestrzeń wystawienniczą do ekspozycji wykonanych prac;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umiejętności odpoczywania – kąciki wyciszenia, dostępne dla wszystkich dzieci, a szczególnie pomocne dla dzieci wymagających wsparcia w zakresie regulacji emocji i przetwarzania bodźców sensorycznych; takie miejsca powinny być wyposażone w elementy sprzyjające wyciszeniu i komfortowi sensorycznemu (np. w słuchawki wyciszające, miękkie siedziska lub pufy, przytulanki obciążeniowe, lampki o ciepłym świetle) oraz zabawki sensoryczne i antystresowe (np. gniotki, panele dotykowe);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lastRenderedPageBreak/>
        <w:t xml:space="preserve">odkrywanie świata nauki i przyrody – strefa do tego przeznaczona powinna pozwalać odkrywać zjawiska i procesy zachodzące w przyrodzie, podejmować samodzielne działania i obserwacje, prowadzić eksperymenty; każde dziecko powinno mieć możliwość korzystania z tej strefy bez nieuzasadnionych ograniczeń czasowych. </w:t>
      </w:r>
    </w:p>
    <w:p w:rsid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W ciągu dnia odpowiedni czas powinno się przeznaczać na celebrowanie posiłków</w:t>
      </w:r>
      <w:r w:rsidRPr="00980A9F">
        <w:rPr>
          <w:sz w:val="24"/>
        </w:rPr>
        <w:t xml:space="preserve"> – spokojne ich spożywanie połączone z nauką posługiwania się łyżką, nożem i widelcem. Ważne jest także zapewnienie dzieciom możliwości komponowania dania na talerzu i stworzenie takiej atmosfery, aby dzieci nie czuły się pod presją, że muszą zjeść wszystko i w szybkim tempie. </w:t>
      </w:r>
    </w:p>
    <w:p w:rsidR="00980A9F" w:rsidRPr="00980A9F" w:rsidRDefault="00980A9F" w:rsidP="00980A9F">
      <w:pPr>
        <w:spacing w:line="360" w:lineRule="auto"/>
        <w:ind w:right="-142"/>
        <w:rPr>
          <w:sz w:val="6"/>
        </w:rPr>
      </w:pPr>
    </w:p>
    <w:p w:rsid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Nauka języka obcego nowożytnego</w:t>
      </w:r>
      <w:r w:rsidRPr="00980A9F">
        <w:rPr>
          <w:sz w:val="24"/>
        </w:rPr>
        <w:t xml:space="preserve"> w przedszkolu odbywa się przez zabawę i jest zintegrowana ze wszystkimi obszarami funkcjonowania dziecka. Codzienne sytuacje edukacyjne i zabawowe oraz czynności dnia sprzyjają oswajaniu dzieci z językiem obcym nowożytnym. Proste zwroty używane w codziennej komunikacji, piosenki i rymowanki, odpowiadające różnorodnym czynnościom i sytuacjom w przedszkolu, ułatwią naukę języka obcego, budowanie prostych dialogów i rozumienie prostych poleceń. </w:t>
      </w:r>
    </w:p>
    <w:p w:rsidR="00420E95" w:rsidRP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Dziecko w przedszkolu osłuchuje się z językiem mniejszości</w:t>
      </w:r>
      <w:r w:rsidRPr="00980A9F">
        <w:rPr>
          <w:sz w:val="24"/>
        </w:rPr>
        <w:t xml:space="preserve"> narodowej lub etnicznej lub językiem regionalnym – kaszubskim, reaguje na znane słowa, zwroty oraz proste polecenia wypowiadane w tym języku. W naturalny sposób używa wyrażeń związanych z zabawą i codziennymi czynnościami, powtarza rymowanki, proste wierszyki, śpiewa piosenki i uczestniczy w zabawach językowych. Bierze udział w zabawach i wydarzeniach związanych z kulturą swojej społeczności oraz tworzy prace plastyczne inspirowane jej historią i tradycją.</w:t>
      </w:r>
    </w:p>
    <w:sectPr w:rsidR="00420E95" w:rsidRPr="00980A9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16A" w:rsidRDefault="0008216A" w:rsidP="00E851BA">
      <w:pPr>
        <w:spacing w:after="0" w:line="240" w:lineRule="auto"/>
      </w:pPr>
      <w:r>
        <w:separator/>
      </w:r>
    </w:p>
  </w:endnote>
  <w:endnote w:type="continuationSeparator" w:id="0">
    <w:p w:rsidR="0008216A" w:rsidRDefault="0008216A" w:rsidP="00E8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712455"/>
      <w:docPartObj>
        <w:docPartGallery w:val="Page Numbers (Bottom of Page)"/>
        <w:docPartUnique/>
      </w:docPartObj>
    </w:sdtPr>
    <w:sdtEndPr/>
    <w:sdtContent>
      <w:p w:rsidR="00E851BA" w:rsidRDefault="00E851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9EF">
          <w:rPr>
            <w:noProof/>
          </w:rPr>
          <w:t>1</w:t>
        </w:r>
        <w:r>
          <w:fldChar w:fldCharType="end"/>
        </w:r>
      </w:p>
    </w:sdtContent>
  </w:sdt>
  <w:p w:rsidR="00E851BA" w:rsidRDefault="00E851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16A" w:rsidRDefault="0008216A" w:rsidP="00E851BA">
      <w:pPr>
        <w:spacing w:after="0" w:line="240" w:lineRule="auto"/>
      </w:pPr>
      <w:r>
        <w:separator/>
      </w:r>
    </w:p>
  </w:footnote>
  <w:footnote w:type="continuationSeparator" w:id="0">
    <w:p w:rsidR="0008216A" w:rsidRDefault="0008216A" w:rsidP="00E85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4F2"/>
    <w:multiLevelType w:val="hybridMultilevel"/>
    <w:tmpl w:val="B07E80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410C5"/>
    <w:multiLevelType w:val="hybridMultilevel"/>
    <w:tmpl w:val="FB742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89F"/>
    <w:multiLevelType w:val="hybridMultilevel"/>
    <w:tmpl w:val="C9BCBB76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" w15:restartNumberingAfterBreak="0">
    <w:nsid w:val="0ADF48F3"/>
    <w:multiLevelType w:val="hybridMultilevel"/>
    <w:tmpl w:val="C2C46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53EA9"/>
    <w:multiLevelType w:val="hybridMultilevel"/>
    <w:tmpl w:val="4BBA768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8B168A"/>
    <w:multiLevelType w:val="hybridMultilevel"/>
    <w:tmpl w:val="A7FAC7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D656CF"/>
    <w:multiLevelType w:val="hybridMultilevel"/>
    <w:tmpl w:val="4684B988"/>
    <w:lvl w:ilvl="0" w:tplc="18FE2DAE">
      <w:start w:val="1"/>
      <w:numFmt w:val="decimal"/>
      <w:lvlText w:val="%1."/>
      <w:lvlJc w:val="left"/>
      <w:pPr>
        <w:ind w:left="1080" w:hanging="360"/>
      </w:pPr>
      <w:rPr>
        <w:color w:val="1F3864" w:themeColor="accent5" w:themeShade="8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1B14E6"/>
    <w:multiLevelType w:val="hybridMultilevel"/>
    <w:tmpl w:val="C65E8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50C9C"/>
    <w:multiLevelType w:val="hybridMultilevel"/>
    <w:tmpl w:val="C11863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D1B67"/>
    <w:multiLevelType w:val="hybridMultilevel"/>
    <w:tmpl w:val="D1C85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04720"/>
    <w:multiLevelType w:val="hybridMultilevel"/>
    <w:tmpl w:val="979EFE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752A4D"/>
    <w:multiLevelType w:val="hybridMultilevel"/>
    <w:tmpl w:val="58D4509A"/>
    <w:lvl w:ilvl="0" w:tplc="8CCCE4DC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754D6"/>
    <w:multiLevelType w:val="hybridMultilevel"/>
    <w:tmpl w:val="9E4C70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A697EFA"/>
    <w:multiLevelType w:val="hybridMultilevel"/>
    <w:tmpl w:val="031479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DC4538"/>
    <w:multiLevelType w:val="hybridMultilevel"/>
    <w:tmpl w:val="8AECFB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F4026"/>
    <w:multiLevelType w:val="hybridMultilevel"/>
    <w:tmpl w:val="71541E5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83160C"/>
    <w:multiLevelType w:val="hybridMultilevel"/>
    <w:tmpl w:val="06CCFBA6"/>
    <w:lvl w:ilvl="0" w:tplc="95B85E0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2634B"/>
    <w:multiLevelType w:val="hybridMultilevel"/>
    <w:tmpl w:val="F670EA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933DB"/>
    <w:multiLevelType w:val="hybridMultilevel"/>
    <w:tmpl w:val="FE1C1DD6"/>
    <w:lvl w:ilvl="0" w:tplc="925A10B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63D45"/>
    <w:multiLevelType w:val="hybridMultilevel"/>
    <w:tmpl w:val="4A68EE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3008AB"/>
    <w:multiLevelType w:val="hybridMultilevel"/>
    <w:tmpl w:val="6F9663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DE95B4E"/>
    <w:multiLevelType w:val="hybridMultilevel"/>
    <w:tmpl w:val="967EFF1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A368646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D5B36"/>
    <w:multiLevelType w:val="hybridMultilevel"/>
    <w:tmpl w:val="C00412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9F45FD1"/>
    <w:multiLevelType w:val="hybridMultilevel"/>
    <w:tmpl w:val="48F651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B1E7BDA"/>
    <w:multiLevelType w:val="hybridMultilevel"/>
    <w:tmpl w:val="426691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262830"/>
    <w:multiLevelType w:val="hybridMultilevel"/>
    <w:tmpl w:val="C91A985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FFC3403"/>
    <w:multiLevelType w:val="hybridMultilevel"/>
    <w:tmpl w:val="1CFEAD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21"/>
  </w:num>
  <w:num w:numId="5">
    <w:abstractNumId w:val="19"/>
  </w:num>
  <w:num w:numId="6">
    <w:abstractNumId w:val="1"/>
  </w:num>
  <w:num w:numId="7">
    <w:abstractNumId w:val="11"/>
  </w:num>
  <w:num w:numId="8">
    <w:abstractNumId w:val="18"/>
  </w:num>
  <w:num w:numId="9">
    <w:abstractNumId w:val="24"/>
  </w:num>
  <w:num w:numId="10">
    <w:abstractNumId w:val="17"/>
  </w:num>
  <w:num w:numId="11">
    <w:abstractNumId w:val="6"/>
  </w:num>
  <w:num w:numId="12">
    <w:abstractNumId w:val="26"/>
  </w:num>
  <w:num w:numId="13">
    <w:abstractNumId w:val="23"/>
  </w:num>
  <w:num w:numId="14">
    <w:abstractNumId w:val="5"/>
  </w:num>
  <w:num w:numId="15">
    <w:abstractNumId w:val="22"/>
  </w:num>
  <w:num w:numId="16">
    <w:abstractNumId w:val="20"/>
  </w:num>
  <w:num w:numId="17">
    <w:abstractNumId w:val="2"/>
  </w:num>
  <w:num w:numId="18">
    <w:abstractNumId w:val="12"/>
  </w:num>
  <w:num w:numId="19">
    <w:abstractNumId w:val="25"/>
  </w:num>
  <w:num w:numId="20">
    <w:abstractNumId w:val="4"/>
  </w:num>
  <w:num w:numId="21">
    <w:abstractNumId w:val="3"/>
  </w:num>
  <w:num w:numId="22">
    <w:abstractNumId w:val="9"/>
  </w:num>
  <w:num w:numId="23">
    <w:abstractNumId w:val="10"/>
  </w:num>
  <w:num w:numId="24">
    <w:abstractNumId w:val="14"/>
  </w:num>
  <w:num w:numId="25">
    <w:abstractNumId w:val="8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0B"/>
    <w:rsid w:val="00067FA7"/>
    <w:rsid w:val="0008216A"/>
    <w:rsid w:val="0013406F"/>
    <w:rsid w:val="00215344"/>
    <w:rsid w:val="00261A08"/>
    <w:rsid w:val="00290714"/>
    <w:rsid w:val="002C761E"/>
    <w:rsid w:val="00353E0B"/>
    <w:rsid w:val="00392E65"/>
    <w:rsid w:val="00420E95"/>
    <w:rsid w:val="004A07BD"/>
    <w:rsid w:val="00571182"/>
    <w:rsid w:val="005F5556"/>
    <w:rsid w:val="00625E4E"/>
    <w:rsid w:val="006A4D56"/>
    <w:rsid w:val="00800A4A"/>
    <w:rsid w:val="008376F8"/>
    <w:rsid w:val="008C028D"/>
    <w:rsid w:val="008F0076"/>
    <w:rsid w:val="00980A9F"/>
    <w:rsid w:val="009D4041"/>
    <w:rsid w:val="009E6494"/>
    <w:rsid w:val="00AD6695"/>
    <w:rsid w:val="00B233FF"/>
    <w:rsid w:val="00BA012C"/>
    <w:rsid w:val="00BD486B"/>
    <w:rsid w:val="00BE75D3"/>
    <w:rsid w:val="00BF7E48"/>
    <w:rsid w:val="00C57B25"/>
    <w:rsid w:val="00C6650C"/>
    <w:rsid w:val="00CF7102"/>
    <w:rsid w:val="00D51184"/>
    <w:rsid w:val="00D63E76"/>
    <w:rsid w:val="00DB0EBC"/>
    <w:rsid w:val="00E12F33"/>
    <w:rsid w:val="00E851BA"/>
    <w:rsid w:val="00EB7029"/>
    <w:rsid w:val="00ED42AB"/>
    <w:rsid w:val="00F944EF"/>
    <w:rsid w:val="00F959EF"/>
    <w:rsid w:val="00FA4DB1"/>
    <w:rsid w:val="00FC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0CFD6-E4D8-46B0-B089-27878A49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70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BA"/>
  </w:style>
  <w:style w:type="paragraph" w:styleId="Stopka">
    <w:name w:val="footer"/>
    <w:basedOn w:val="Normalny"/>
    <w:link w:val="Stopka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6013</Words>
  <Characters>36080</Characters>
  <Application>Microsoft Office Word</Application>
  <DocSecurity>0</DocSecurity>
  <Lines>300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2026-07-15T14:30:00Z</dcterms:created>
  <dcterms:modified xsi:type="dcterms:W3CDTF">2026-07-15T14:30:00Z</dcterms:modified>
</cp:coreProperties>
</file>